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20DCF">
        <w:rPr>
          <w:rFonts w:ascii="Times New Roman" w:eastAsia="Century Gothic" w:hAnsi="Times New Roman" w:cs="Times New Roman"/>
          <w:sz w:val="24"/>
          <w:szCs w:val="24"/>
        </w:rPr>
        <w:t>,,</w:t>
      </w:r>
      <w:r w:rsidR="007D4DE0" w:rsidRPr="00320DCF">
        <w:rPr>
          <w:rFonts w:ascii="Times New Roman" w:eastAsia="Century Gothic" w:hAnsi="Times New Roman" w:cs="Times New Roman"/>
          <w:b/>
          <w:sz w:val="24"/>
          <w:szCs w:val="24"/>
        </w:rPr>
        <w:t>Dostawa samoc</w:t>
      </w:r>
      <w:r w:rsidR="00320DCF" w:rsidRPr="00320DCF">
        <w:rPr>
          <w:rFonts w:ascii="Times New Roman" w:eastAsia="Century Gothic" w:hAnsi="Times New Roman" w:cs="Times New Roman"/>
          <w:b/>
          <w:sz w:val="24"/>
          <w:szCs w:val="24"/>
        </w:rPr>
        <w:t>hodu specjalnego z drabiną me</w:t>
      </w:r>
      <w:r w:rsidR="00FC4C93">
        <w:rPr>
          <w:rFonts w:ascii="Times New Roman" w:eastAsia="Century Gothic" w:hAnsi="Times New Roman" w:cs="Times New Roman"/>
          <w:b/>
          <w:sz w:val="24"/>
          <w:szCs w:val="24"/>
        </w:rPr>
        <w:t>chaniczną’’, sprawa nr WL.2370.2</w:t>
      </w:r>
      <w:bookmarkStart w:id="0" w:name="_GoBack"/>
      <w:bookmarkEnd w:id="0"/>
      <w:r w:rsidR="00320DCF" w:rsidRPr="00320DC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20DC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320DC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320DC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320DC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320DC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320DC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320DC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320DC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320DC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320DC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20DC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320DC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320DC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320DC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320DC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320DC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01A0C"/>
    <w:rsid w:val="00155438"/>
    <w:rsid w:val="00320DCF"/>
    <w:rsid w:val="0032707E"/>
    <w:rsid w:val="00380C84"/>
    <w:rsid w:val="004E2BE3"/>
    <w:rsid w:val="0051222A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F177BB"/>
    <w:rsid w:val="00F76765"/>
    <w:rsid w:val="00FC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5E1"/>
  <w15:docId w15:val="{79DDAF90-0503-429F-94B7-F643C1A7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21</cp:revision>
  <dcterms:created xsi:type="dcterms:W3CDTF">2021-04-06T11:29:00Z</dcterms:created>
  <dcterms:modified xsi:type="dcterms:W3CDTF">2022-01-26T10:28:00Z</dcterms:modified>
</cp:coreProperties>
</file>